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C37" w:rsidRPr="00E76063" w:rsidRDefault="00140C37" w:rsidP="000039A9">
      <w:pPr>
        <w:pStyle w:val="StandardWeb"/>
        <w:spacing w:before="120" w:beforeAutospacing="0" w:after="120" w:afterAutospacing="0"/>
        <w:rPr>
          <w:rFonts w:ascii="Arial" w:hAnsi="Arial" w:cs="Arial"/>
          <w:b/>
          <w:bCs/>
          <w:color w:val="000000" w:themeColor="text1"/>
          <w:u w:val="single"/>
        </w:rPr>
      </w:pPr>
      <w:bookmarkStart w:id="0" w:name="_GoBack"/>
      <w:bookmarkEnd w:id="0"/>
      <w:r w:rsidRPr="00140C37">
        <w:rPr>
          <w:rFonts w:ascii="Arial" w:hAnsi="Arial" w:cs="Arial"/>
          <w:b/>
          <w:bCs/>
          <w:color w:val="000000" w:themeColor="text1"/>
          <w:sz w:val="32"/>
          <w:szCs w:val="32"/>
        </w:rPr>
        <w:t>Predigt zur Maria von Magdala Feier</w:t>
      </w:r>
      <w:r>
        <w:rPr>
          <w:rFonts w:ascii="Arial" w:hAnsi="Arial" w:cs="Arial"/>
          <w:bCs/>
          <w:color w:val="000000" w:themeColor="text1"/>
          <w:sz w:val="32"/>
          <w:szCs w:val="32"/>
        </w:rPr>
        <w:t xml:space="preserve"> </w:t>
      </w:r>
      <w:r w:rsidRPr="00E76063">
        <w:rPr>
          <w:rFonts w:ascii="Arial" w:hAnsi="Arial" w:cs="Arial"/>
          <w:b/>
          <w:bCs/>
          <w:color w:val="000000" w:themeColor="text1"/>
          <w:u w:val="single"/>
        </w:rPr>
        <w:t>– es gilt das gesprochene Wort</w:t>
      </w:r>
    </w:p>
    <w:p w:rsidR="001D3F28" w:rsidRPr="00C07AA4" w:rsidRDefault="001D3F28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bCs/>
          <w:color w:val="000000" w:themeColor="text1"/>
          <w:sz w:val="32"/>
          <w:szCs w:val="32"/>
        </w:rPr>
      </w:pP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Eben 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habe (ich) 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>eine Kerze angezündet, eine Kerze die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 für eine grossartige Frau des Christentums steht: 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>für M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aria von Magdala. </w:t>
      </w:r>
      <w:r w:rsidR="00C07AA4">
        <w:rPr>
          <w:rFonts w:ascii="Arial" w:hAnsi="Arial" w:cs="Arial"/>
          <w:bCs/>
          <w:color w:val="000000" w:themeColor="text1"/>
          <w:sz w:val="32"/>
          <w:szCs w:val="32"/>
        </w:rPr>
        <w:t>Sie hat</w:t>
      </w:r>
      <w:r w:rsidR="008F4273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 - als Erste - die lichtvol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le Botschaft von Jesus erfahren und sollte sie verkünden: </w:t>
      </w:r>
      <w:r w:rsidR="008F4273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 ER lebt, er geht uns voraus zu Gott.</w:t>
      </w:r>
    </w:p>
    <w:p w:rsidR="008F4273" w:rsidRPr="00C07AA4" w:rsidRDefault="008F4273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bCs/>
          <w:color w:val="000000" w:themeColor="text1"/>
          <w:sz w:val="32"/>
          <w:szCs w:val="32"/>
        </w:rPr>
      </w:pP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Das diese Kerze schon gebrannt hat, weist darauf hin, dass Maria von Magdala schon länger eine Jüngerin von Jesus war, mit ihm 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>ist sie durchs Land gezogen, für ihn und seine Botschaft war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 sie „Feuer und Flamme“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, voll Liebe. 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Von all seinen Jünger und Jüngerinnen hat 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sich ihr 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>Jesus zuerst nach seiner Auferstehung gezeigt und sie beauftragt das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 den anderen Jüngern zu sagen. 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>Ja</w:t>
      </w:r>
      <w:r w:rsidR="00C07AA4">
        <w:rPr>
          <w:rFonts w:ascii="Arial" w:hAnsi="Arial" w:cs="Arial"/>
          <w:bCs/>
          <w:color w:val="000000" w:themeColor="text1"/>
          <w:sz w:val="32"/>
          <w:szCs w:val="32"/>
        </w:rPr>
        <w:t>,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 sie ist wahrhaft die Apostelin der Apostel.</w:t>
      </w:r>
    </w:p>
    <w:p w:rsidR="008F4273" w:rsidRPr="00C07AA4" w:rsidRDefault="008F4273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bCs/>
          <w:color w:val="000000" w:themeColor="text1"/>
          <w:sz w:val="32"/>
          <w:szCs w:val="32"/>
        </w:rPr>
      </w:pP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>Ich habe hier noch zwölf andere Kerzen auf diesem besonders gestalteten Kerzenständer. 12 Stifte nehmen 12 verschie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>dene Kerzen auf ( lange, kurze,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) Sie haben 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>au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ch </w:t>
      </w:r>
      <w:r w:rsidRPr="00C07AA4">
        <w:rPr>
          <w:rFonts w:ascii="Arial" w:hAnsi="Arial" w:cs="Arial"/>
          <w:bCs/>
          <w:color w:val="000000" w:themeColor="text1"/>
          <w:sz w:val="32"/>
          <w:szCs w:val="32"/>
        </w:rPr>
        <w:t>sc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hon eine Brenndauer hinter sich, 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>sie stehen für die 12 Apostel, dem engere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n Jüngerkreis von Jesus. Warum 12…dieser Ständer ist </w:t>
      </w:r>
      <w:r w:rsidR="00771702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 der </w:t>
      </w:r>
      <w:r w:rsidR="00D12C2B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alte Apostelleuchter unserer Pfarrkirche, der </w:t>
      </w:r>
      <w:r w:rsidR="00140C37">
        <w:rPr>
          <w:rFonts w:ascii="Arial" w:hAnsi="Arial" w:cs="Arial"/>
          <w:bCs/>
          <w:color w:val="000000" w:themeColor="text1"/>
          <w:sz w:val="32"/>
          <w:szCs w:val="32"/>
        </w:rPr>
        <w:t xml:space="preserve">aber </w:t>
      </w:r>
      <w:r w:rsidR="00D12C2B" w:rsidRPr="00C07AA4">
        <w:rPr>
          <w:rFonts w:ascii="Arial" w:hAnsi="Arial" w:cs="Arial"/>
          <w:bCs/>
          <w:color w:val="000000" w:themeColor="text1"/>
          <w:sz w:val="32"/>
          <w:szCs w:val="32"/>
        </w:rPr>
        <w:t xml:space="preserve">doch recht speziell ist. </w:t>
      </w:r>
    </w:p>
    <w:p w:rsidR="000039A9" w:rsidRPr="00EE2C2A" w:rsidRDefault="00D12C2B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Apostelleuchter: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>Die gibt es in vielen kath. Kirche. Normalerweise sind es</w:t>
      </w:r>
      <w:r w:rsidR="00771702" w:rsidRPr="00EE2C2A">
        <w:rPr>
          <w:rFonts w:ascii="Arial" w:hAnsi="Arial" w:cs="Arial"/>
          <w:color w:val="000000" w:themeColor="text1"/>
          <w:sz w:val="32"/>
          <w:szCs w:val="32"/>
        </w:rPr>
        <w:t>mit Kreuzen v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ersehene </w:t>
      </w:r>
      <w:r w:rsidR="00C07AA4" w:rsidRPr="00EE2C2A">
        <w:rPr>
          <w:rFonts w:ascii="Arial" w:hAnsi="Arial" w:cs="Arial"/>
          <w:color w:val="000000" w:themeColor="text1"/>
          <w:sz w:val="32"/>
          <w:szCs w:val="32"/>
        </w:rPr>
        <w:t>einzelnen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Leuchter an den Wänden</w:t>
      </w:r>
      <w:r w:rsidR="00771702" w:rsidRPr="00EE2C2A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Sie markieren neben Kreuze </w:t>
      </w:r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die Stellen, an denen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traditionell </w:t>
      </w:r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bei der </w:t>
      </w:r>
      <w:hyperlink r:id="rId6" w:tooltip="Kirchweihe" w:history="1">
        <w:r w:rsidR="000039A9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Kirchweihe</w:t>
        </w:r>
      </w:hyperlink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 die Wände der Kirche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vom Bischof gesalbt werden. Traditionell gehört das zum </w:t>
      </w:r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>Ritus der Kirchweihe einer Kirch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e, </w:t>
      </w:r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dass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>da</w:t>
      </w:r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neben dem </w:t>
      </w:r>
      <w:hyperlink r:id="rId7" w:tooltip="Altar" w:history="1">
        <w:r w:rsidR="000039A9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Altar</w:t>
        </w:r>
      </w:hyperlink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 auch traditionell zwölf Stellen </w:t>
      </w:r>
      <w:r w:rsidR="000039A9" w:rsidRPr="00C07AA4">
        <w:rPr>
          <w:rFonts w:ascii="Arial" w:hAnsi="Arial" w:cs="Arial"/>
          <w:color w:val="000000" w:themeColor="text1"/>
        </w:rPr>
        <w:t xml:space="preserve">(heute manchmal nur vier Stellen) </w:t>
      </w:r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an den Kircheninnenwänden mit </w:t>
      </w:r>
      <w:hyperlink r:id="rId8" w:tooltip="Chrisam" w:history="1">
        <w:r w:rsidR="000039A9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Chrisam</w:t>
        </w:r>
      </w:hyperlink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771702" w:rsidRPr="00EE2C2A">
        <w:rPr>
          <w:rFonts w:ascii="Arial" w:hAnsi="Arial" w:cs="Arial"/>
          <w:color w:val="000000" w:themeColor="text1"/>
          <w:sz w:val="32"/>
          <w:szCs w:val="32"/>
        </w:rPr>
        <w:t xml:space="preserve">(Salböl zur Taufe und Firmung ) </w:t>
      </w:r>
      <w:hyperlink r:id="rId9" w:tooltip="Salbung" w:history="1">
        <w:r w:rsidR="000039A9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gesalbt</w:t>
        </w:r>
      </w:hyperlink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 werden. Die </w:t>
      </w:r>
      <w:hyperlink r:id="rId10" w:anchor="Neues_Testament" w:tooltip="Zwölf" w:history="1">
        <w:r w:rsidR="000039A9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Zwölfzahl</w:t>
        </w:r>
      </w:hyperlink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 xml:space="preserve"> nimmt Bezug auf die </w:t>
      </w:r>
      <w:hyperlink r:id="rId11" w:tooltip="Apostel" w:history="1">
        <w:r w:rsidR="000039A9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Apostel</w:t>
        </w:r>
      </w:hyperlink>
      <w:r w:rsidR="000039A9" w:rsidRPr="00EE2C2A">
        <w:rPr>
          <w:rFonts w:ascii="Arial" w:hAnsi="Arial" w:cs="Arial"/>
          <w:color w:val="000000" w:themeColor="text1"/>
          <w:sz w:val="32"/>
          <w:szCs w:val="32"/>
        </w:rPr>
        <w:t>, di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>e den Menschen die lichtvolle Botschaft von der Auferstehung Jesus und von ganzen Evangeliums bringen sollen</w:t>
      </w:r>
      <w:r w:rsidR="00771702" w:rsidRPr="00EE2C2A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Und das zeitlich erste Licht sollte,  nach dem Wille Jesu – hier </w:t>
      </w:r>
      <w:r w:rsidR="00771702" w:rsidRPr="00EE2C2A">
        <w:rPr>
          <w:rFonts w:ascii="Arial" w:hAnsi="Arial" w:cs="Arial"/>
          <w:color w:val="000000" w:themeColor="text1"/>
          <w:sz w:val="32"/>
          <w:szCs w:val="32"/>
        </w:rPr>
        <w:t xml:space="preserve"> Maria von Magdala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 sein</w:t>
      </w:r>
    </w:p>
    <w:p w:rsidR="000039A9" w:rsidRPr="00EE2C2A" w:rsidRDefault="000039A9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Die Kerzen in den Apostelleuchtern werden im Allgemeinen an </w:t>
      </w:r>
      <w:hyperlink r:id="rId12" w:tooltip="Hochfest" w:history="1">
        <w:r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Hochfesten</w:t>
        </w:r>
      </w:hyperlink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und vor allem am </w:t>
      </w:r>
      <w:hyperlink r:id="rId13" w:tooltip="Kirchweih" w:history="1">
        <w:r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Weihetag</w:t>
        </w:r>
      </w:hyperlink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der Kirche angezündet.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 Heute lassen wir unseren Apostelleuchter </w:t>
      </w:r>
      <w:r w:rsidR="00D12C2B" w:rsidRPr="00EE2C2A">
        <w:rPr>
          <w:rFonts w:ascii="Arial" w:hAnsi="Arial" w:cs="Arial"/>
          <w:color w:val="000000" w:themeColor="text1"/>
          <w:sz w:val="32"/>
          <w:szCs w:val="32"/>
        </w:rPr>
        <w:t xml:space="preserve">brennen zu Ehren von Maria von Magdala, der Apostelin der Apostel. 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Und machen ihn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getreu der biblischen Botschaft komplett mit </w:t>
      </w:r>
      <w:r w:rsidR="00D12C2B" w:rsidRPr="00EE2C2A">
        <w:rPr>
          <w:rFonts w:ascii="Arial" w:hAnsi="Arial" w:cs="Arial"/>
          <w:color w:val="000000" w:themeColor="text1"/>
          <w:sz w:val="32"/>
          <w:szCs w:val="32"/>
        </w:rPr>
        <w:t>der Kerze von Maria von Magdala.</w:t>
      </w:r>
    </w:p>
    <w:p w:rsidR="00140C37" w:rsidRDefault="00D12C2B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Damit sind wir aber nicht die ersten. In der Stadt Freiburg im Breisgau im deutschen Bundesland Baden-Württemberg gibt es nämlich eine Kirche, die Maria von Magdala geweiht ist. </w:t>
      </w:r>
    </w:p>
    <w:p w:rsidR="00D12C2B" w:rsidRPr="00EE2C2A" w:rsidRDefault="00140C37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lastRenderedPageBreak/>
        <w:t>Und zählt man da</w:t>
      </w:r>
      <w:r w:rsidR="00D12C2B" w:rsidRPr="00EE2C2A">
        <w:rPr>
          <w:rFonts w:ascii="Arial" w:hAnsi="Arial" w:cs="Arial"/>
          <w:color w:val="000000" w:themeColor="text1"/>
          <w:sz w:val="32"/>
          <w:szCs w:val="32"/>
        </w:rPr>
        <w:t xml:space="preserve"> die Apostelke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rzen an den Wänden –sind es 13! </w:t>
      </w:r>
      <w:r w:rsidR="00D12C2B" w:rsidRPr="00EE2C2A">
        <w:rPr>
          <w:rFonts w:ascii="Arial" w:hAnsi="Arial" w:cs="Arial"/>
          <w:color w:val="000000" w:themeColor="text1"/>
          <w:sz w:val="32"/>
          <w:szCs w:val="32"/>
        </w:rPr>
        <w:t xml:space="preserve">12 Kerzen für die Apostel und 1 für die Apostelin Maria von Magdala </w:t>
      </w:r>
    </w:p>
    <w:p w:rsidR="00E76063" w:rsidRDefault="00D12C2B" w:rsidP="008D578C">
      <w:pPr>
        <w:pStyle w:val="Standard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Wer war diese Frau, die Maria von Magdala, deren Namen man früher mit Maria Magdalena wiedergab. Sie ist neben der Gottesmutter Maria einer der bedeutendsten Frauen in </w:t>
      </w:r>
      <w:r w:rsidR="008D578C">
        <w:rPr>
          <w:rFonts w:ascii="Arial" w:hAnsi="Arial" w:cs="Arial"/>
          <w:color w:val="000000" w:themeColor="text1"/>
          <w:sz w:val="32"/>
          <w:szCs w:val="32"/>
        </w:rPr>
        <w:t xml:space="preserve">Neuen Testament: Ihr korrekter 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>Beiname, „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>von Magdala“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 verrät uns, 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wo sie gelebt hat. Nämlich </w:t>
      </w:r>
      <w:r w:rsidR="00C54778" w:rsidRPr="00EE2C2A">
        <w:rPr>
          <w:rFonts w:ascii="Arial" w:hAnsi="Arial" w:cs="Arial"/>
          <w:color w:val="000000" w:themeColor="text1"/>
          <w:sz w:val="32"/>
          <w:szCs w:val="32"/>
        </w:rPr>
        <w:t>im Ort Magdala am See Genezareth. Vielleicht hat sie dort auch Jesus getroffen. Der Überlieferung nach wurde sie von Jesus geheilt und hat ihn danach begleitet. Sie war eine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 besonders treue Jüngeri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>n</w:t>
      </w:r>
      <w:r w:rsidR="00C54778" w:rsidRPr="00EE2C2A">
        <w:rPr>
          <w:rFonts w:ascii="Arial" w:hAnsi="Arial" w:cs="Arial"/>
          <w:color w:val="000000" w:themeColor="text1"/>
          <w:sz w:val="32"/>
          <w:szCs w:val="32"/>
        </w:rPr>
        <w:t>, wir haben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 es am Anfang gehört: Sie ist nich 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>t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wie die </w:t>
      </w:r>
      <w:r w:rsidR="00C54778" w:rsidRPr="00EE2C2A">
        <w:rPr>
          <w:rFonts w:ascii="Arial" w:hAnsi="Arial" w:cs="Arial"/>
          <w:color w:val="000000" w:themeColor="text1"/>
          <w:sz w:val="32"/>
          <w:szCs w:val="32"/>
        </w:rPr>
        <w:t xml:space="preserve">meisten anderen Gefährten von Jesus bei seiner Kreuzigung abgehauen, sondern hat wie Maria der Mutter Jesus unter dem Kreuz ausgeharrt. </w:t>
      </w:r>
    </w:p>
    <w:p w:rsidR="00982B36" w:rsidRPr="00EE2C2A" w:rsidRDefault="00C54778" w:rsidP="008D578C">
      <w:pPr>
        <w:pStyle w:val="Standard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Als erste Zeugin der Auferstehung wurde sie schon bald nach ihrem Tod verehrt und bekam schon in der Spätantike den </w:t>
      </w:r>
      <w:r w:rsidR="00C07AA4" w:rsidRPr="00EE2C2A">
        <w:rPr>
          <w:rFonts w:ascii="Arial" w:hAnsi="Arial" w:cs="Arial"/>
          <w:color w:val="000000" w:themeColor="text1"/>
          <w:sz w:val="32"/>
          <w:szCs w:val="32"/>
        </w:rPr>
        <w:t>besonderen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Titel  „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Apostelin der Apostel“ 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Doch </w:t>
      </w:r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 xml:space="preserve">bald gab es einen kirchlichen Traditionsstrang, der sie mit der namenlosen Sünderin (einer der Synonym in der kirchlichen Sprache für  Prostituierte) gleichsetzte , die Jesus die Füsse mit ihren Haare gewaschen hat. Dieses sexualisierte Image haftete Maria von Magdala bis weit ins 20 Jahrhundert an. Noch bis 1996 gab es in Irland </w:t>
      </w:r>
      <w:hyperlink r:id="rId14" w:tooltip="Magdalenenheim" w:history="1">
        <w:r w:rsidR="00982B36" w:rsidRPr="00C07AA4">
          <w:rPr>
            <w:rStyle w:val="Hyperlink"/>
            <w:rFonts w:ascii="Arial" w:hAnsi="Arial" w:cs="Arial"/>
            <w:iCs/>
            <w:color w:val="000000" w:themeColor="text1"/>
            <w:sz w:val="32"/>
            <w:szCs w:val="32"/>
            <w:u w:val="none"/>
          </w:rPr>
          <w:t>Magdalenenheime</w:t>
        </w:r>
      </w:hyperlink>
      <w:r w:rsidR="00E76063">
        <w:rPr>
          <w:rFonts w:ascii="Arial" w:hAnsi="Arial" w:cs="Arial"/>
          <w:color w:val="000000" w:themeColor="text1"/>
          <w:sz w:val="32"/>
          <w:szCs w:val="32"/>
        </w:rPr>
        <w:t xml:space="preserve">, 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von </w:t>
      </w:r>
      <w:r w:rsidR="00982B36" w:rsidRPr="00C07AA4">
        <w:rPr>
          <w:rFonts w:ascii="Arial" w:hAnsi="Arial" w:cs="Arial"/>
          <w:color w:val="000000" w:themeColor="text1"/>
          <w:sz w:val="32"/>
          <w:szCs w:val="32"/>
        </w:rPr>
        <w:t xml:space="preserve"> Ordensschwestern geleitete </w:t>
      </w:r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>Organisation</w:t>
      </w:r>
      <w:r w:rsidR="00E76063">
        <w:rPr>
          <w:rFonts w:ascii="Arial" w:hAnsi="Arial" w:cs="Arial"/>
          <w:color w:val="000000" w:themeColor="text1"/>
          <w:sz w:val="32"/>
          <w:szCs w:val="32"/>
        </w:rPr>
        <w:t>en</w:t>
      </w:r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 xml:space="preserve"> zur Aufnahme „</w:t>
      </w:r>
      <w:hyperlink r:id="rId15" w:tooltip="Gefallenes Mädchen" w:history="1">
        <w:r w:rsidR="00982B36" w:rsidRPr="00EE2C2A">
          <w:rPr>
            <w:rStyle w:val="Hyperlink"/>
            <w:rFonts w:ascii="Arial" w:hAnsi="Arial" w:cs="Arial"/>
            <w:color w:val="000000" w:themeColor="text1"/>
            <w:sz w:val="32"/>
            <w:szCs w:val="32"/>
            <w:u w:val="none"/>
          </w:rPr>
          <w:t>gefallener Mädchen</w:t>
        </w:r>
      </w:hyperlink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 xml:space="preserve"> und Frauen“ – was teils  schlimmen Folgen hatte –</w:t>
      </w:r>
      <w:r w:rsidR="00140C37">
        <w:rPr>
          <w:rFonts w:ascii="Arial" w:hAnsi="Arial" w:cs="Arial"/>
          <w:color w:val="000000" w:themeColor="text1"/>
          <w:sz w:val="32"/>
          <w:szCs w:val="32"/>
        </w:rPr>
        <w:t xml:space="preserve"> wir haben es vor einiger Zeit auch in unseren Medien gehört. </w:t>
      </w:r>
    </w:p>
    <w:p w:rsidR="00E76063" w:rsidRDefault="00140C37" w:rsidP="008D578C">
      <w:pPr>
        <w:pStyle w:val="Standard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Aber</w:t>
      </w:r>
      <w:r w:rsidR="00E76063">
        <w:rPr>
          <w:rFonts w:ascii="Arial" w:hAnsi="Arial" w:cs="Arial"/>
          <w:color w:val="000000" w:themeColor="text1"/>
          <w:sz w:val="32"/>
          <w:szCs w:val="32"/>
        </w:rPr>
        <w:t xml:space="preserve"> nicht nur in der römischen Amtskirche wurde Maria von Magdala falsch dagestellt.  I</w:t>
      </w:r>
      <w:r w:rsidR="00606196" w:rsidRPr="00EE2C2A">
        <w:rPr>
          <w:rFonts w:ascii="Arial" w:hAnsi="Arial" w:cs="Arial"/>
          <w:color w:val="000000" w:themeColor="text1"/>
          <w:sz w:val="32"/>
          <w:szCs w:val="32"/>
        </w:rPr>
        <w:t xml:space="preserve">n der Neuzeit </w:t>
      </w:r>
      <w:r w:rsidR="00EE2C2A">
        <w:rPr>
          <w:rFonts w:ascii="Arial" w:hAnsi="Arial" w:cs="Arial"/>
          <w:color w:val="000000" w:themeColor="text1"/>
          <w:sz w:val="32"/>
          <w:szCs w:val="32"/>
        </w:rPr>
        <w:t xml:space="preserve">missbrauchten 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auch </w:t>
      </w:r>
      <w:r w:rsidR="00E76063">
        <w:rPr>
          <w:rFonts w:ascii="Arial" w:hAnsi="Arial" w:cs="Arial"/>
          <w:color w:val="000000" w:themeColor="text1"/>
          <w:sz w:val="32"/>
          <w:szCs w:val="32"/>
        </w:rPr>
        <w:t xml:space="preserve">nicht wenige westlichen Maler </w:t>
      </w:r>
      <w:r w:rsidR="00606196" w:rsidRPr="00EE2C2A">
        <w:rPr>
          <w:rFonts w:ascii="Arial" w:hAnsi="Arial" w:cs="Arial"/>
          <w:color w:val="000000" w:themeColor="text1"/>
          <w:sz w:val="32"/>
          <w:szCs w:val="32"/>
        </w:rPr>
        <w:t xml:space="preserve">Maria von Madala für </w:t>
      </w:r>
      <w:r w:rsidR="00EE2C2A" w:rsidRPr="00EE2C2A">
        <w:rPr>
          <w:rFonts w:ascii="Arial" w:hAnsi="Arial" w:cs="Arial"/>
          <w:color w:val="000000" w:themeColor="text1"/>
          <w:sz w:val="32"/>
          <w:szCs w:val="32"/>
        </w:rPr>
        <w:t>sexualisierte</w:t>
      </w:r>
      <w:r w:rsidR="00EE2C2A">
        <w:rPr>
          <w:rFonts w:ascii="Arial" w:hAnsi="Arial" w:cs="Arial"/>
          <w:color w:val="000000" w:themeColor="text1"/>
          <w:sz w:val="32"/>
          <w:szCs w:val="32"/>
        </w:rPr>
        <w:t xml:space="preserve"> Darstellungen, die eher Männerp</w:t>
      </w:r>
      <w:r w:rsidR="00E76063">
        <w:rPr>
          <w:rFonts w:ascii="Arial" w:hAnsi="Arial" w:cs="Arial"/>
          <w:color w:val="000000" w:themeColor="text1"/>
          <w:sz w:val="32"/>
          <w:szCs w:val="32"/>
        </w:rPr>
        <w:t>hantasien befriedigten als</w:t>
      </w:r>
      <w:r w:rsidR="00EE2C2A">
        <w:rPr>
          <w:rFonts w:ascii="Arial" w:hAnsi="Arial" w:cs="Arial"/>
          <w:color w:val="000000" w:themeColor="text1"/>
          <w:sz w:val="32"/>
          <w:szCs w:val="32"/>
        </w:rPr>
        <w:t xml:space="preserve"> sprituelle Bedürfnisse. O</w:t>
      </w:r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 xml:space="preserve">ft stellten sie 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Maria von Magdala </w:t>
      </w:r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>als Büsserin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 da </w:t>
      </w:r>
      <w:r w:rsidR="00982B36" w:rsidRPr="00EE2C2A">
        <w:rPr>
          <w:rFonts w:ascii="Arial" w:hAnsi="Arial" w:cs="Arial"/>
          <w:color w:val="000000" w:themeColor="text1"/>
          <w:sz w:val="32"/>
          <w:szCs w:val="32"/>
        </w:rPr>
        <w:t xml:space="preserve">mit </w:t>
      </w:r>
      <w:r w:rsidR="00E76063">
        <w:rPr>
          <w:rFonts w:ascii="Arial" w:hAnsi="Arial" w:cs="Arial"/>
          <w:color w:val="000000" w:themeColor="text1"/>
          <w:sz w:val="32"/>
          <w:szCs w:val="32"/>
        </w:rPr>
        <w:t xml:space="preserve">deutlich sexuellen Anspielungen… </w:t>
      </w:r>
    </w:p>
    <w:p w:rsidR="00C54778" w:rsidRPr="00EE2C2A" w:rsidRDefault="00606196" w:rsidP="008D578C">
      <w:pPr>
        <w:pStyle w:val="Standard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Erst in neuerer Zeit wurde das echte </w:t>
      </w:r>
      <w:r w:rsidR="00EE2C2A" w:rsidRPr="00EE2C2A">
        <w:rPr>
          <w:rFonts w:ascii="Arial" w:hAnsi="Arial" w:cs="Arial"/>
          <w:color w:val="000000" w:themeColor="text1"/>
          <w:sz w:val="32"/>
          <w:szCs w:val="32"/>
        </w:rPr>
        <w:t>biblische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Erbe von Maria von Magdala in den westlichen Kirche neu</w:t>
      </w:r>
      <w:r w:rsidR="00EE2C2A" w:rsidRPr="00EE2C2A">
        <w:rPr>
          <w:rFonts w:ascii="Arial" w:hAnsi="Arial" w:cs="Arial"/>
          <w:color w:val="000000" w:themeColor="text1"/>
          <w:sz w:val="32"/>
          <w:szCs w:val="32"/>
        </w:rPr>
        <w:t xml:space="preserve"> entdeckt, angestossen vor allem auch durch die feministische Theologie. 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>In den orthodoxen Kirche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>n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und vor allem bei der koptischen Kirche hat Maria von Magdala da es besser gehabt: </w:t>
      </w:r>
      <w:r w:rsidR="00EE2C2A" w:rsidRPr="00EE2C2A">
        <w:rPr>
          <w:rFonts w:ascii="Arial" w:hAnsi="Arial" w:cs="Arial"/>
          <w:color w:val="000000" w:themeColor="text1"/>
          <w:sz w:val="32"/>
          <w:szCs w:val="32"/>
        </w:rPr>
        <w:t xml:space="preserve">ihr besondere Stellung blieb immer irgendwie präsent und ihre Darstellung würdevoll. </w:t>
      </w:r>
    </w:p>
    <w:p w:rsidR="007C462E" w:rsidRPr="007D1408" w:rsidRDefault="00EE2C2A" w:rsidP="008D578C">
      <w:pPr>
        <w:pStyle w:val="StandardWeb"/>
        <w:spacing w:before="120" w:beforeAutospacing="0" w:after="120" w:afterAutospacing="0"/>
        <w:jc w:val="both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Möge das Licht </w:t>
      </w:r>
      <w:r w:rsidR="00E76063">
        <w:rPr>
          <w:rFonts w:ascii="Arial" w:hAnsi="Arial" w:cs="Arial"/>
          <w:color w:val="000000" w:themeColor="text1"/>
          <w:sz w:val="32"/>
          <w:szCs w:val="32"/>
        </w:rPr>
        <w:t>von Maria von Magadala nun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 uns und vor allem der sogenannten Amtskirche den richtigen Weg weisen: hin zum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wahren </w:t>
      </w:r>
      <w:r w:rsidRPr="00EE2C2A">
        <w:rPr>
          <w:rFonts w:ascii="Arial" w:hAnsi="Arial" w:cs="Arial"/>
          <w:color w:val="000000" w:themeColor="text1"/>
          <w:sz w:val="32"/>
          <w:szCs w:val="32"/>
        </w:rPr>
        <w:t xml:space="preserve">Licht, zum Licht des auferstanden Jesus Christus, unserem Erlöser </w:t>
      </w:r>
      <w:r w:rsidR="00C07AA4">
        <w:rPr>
          <w:rFonts w:ascii="Arial" w:hAnsi="Arial" w:cs="Arial"/>
          <w:color w:val="000000" w:themeColor="text1"/>
          <w:sz w:val="32"/>
          <w:szCs w:val="32"/>
        </w:rPr>
        <w:t xml:space="preserve">– der Männer und Frauen in seine Nachfolge gleichberechtigt rief und ruft. Amen </w:t>
      </w:r>
    </w:p>
    <w:sectPr w:rsidR="007C462E" w:rsidRPr="007D1408" w:rsidSect="00E76063">
      <w:footerReference w:type="default" r:id="rId16"/>
      <w:pgSz w:w="11906" w:h="16838"/>
      <w:pgMar w:top="567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0C" w:rsidRDefault="0049550C" w:rsidP="00E76063">
      <w:pPr>
        <w:spacing w:after="0" w:line="240" w:lineRule="auto"/>
      </w:pPr>
      <w:r>
        <w:separator/>
      </w:r>
    </w:p>
  </w:endnote>
  <w:endnote w:type="continuationSeparator" w:id="0">
    <w:p w:rsidR="0049550C" w:rsidRDefault="0049550C" w:rsidP="00E76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2686526"/>
      <w:docPartObj>
        <w:docPartGallery w:val="Page Numbers (Bottom of Page)"/>
        <w:docPartUnique/>
      </w:docPartObj>
    </w:sdtPr>
    <w:sdtEndPr/>
    <w:sdtContent>
      <w:p w:rsidR="00E76063" w:rsidRDefault="00E7606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C3D">
          <w:rPr>
            <w:noProof/>
          </w:rPr>
          <w:t>1</w:t>
        </w:r>
        <w:r>
          <w:fldChar w:fldCharType="end"/>
        </w:r>
      </w:p>
    </w:sdtContent>
  </w:sdt>
  <w:p w:rsidR="00E76063" w:rsidRDefault="00E7606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0C" w:rsidRDefault="0049550C" w:rsidP="00E76063">
      <w:pPr>
        <w:spacing w:after="0" w:line="240" w:lineRule="auto"/>
      </w:pPr>
      <w:r>
        <w:separator/>
      </w:r>
    </w:p>
  </w:footnote>
  <w:footnote w:type="continuationSeparator" w:id="0">
    <w:p w:rsidR="0049550C" w:rsidRDefault="0049550C" w:rsidP="00E76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A9"/>
    <w:rsid w:val="000039A9"/>
    <w:rsid w:val="000B4270"/>
    <w:rsid w:val="00131E45"/>
    <w:rsid w:val="00140C37"/>
    <w:rsid w:val="001D3F28"/>
    <w:rsid w:val="00472B7E"/>
    <w:rsid w:val="0049550C"/>
    <w:rsid w:val="00606196"/>
    <w:rsid w:val="00771702"/>
    <w:rsid w:val="007D1408"/>
    <w:rsid w:val="007D248B"/>
    <w:rsid w:val="00830C3D"/>
    <w:rsid w:val="008C336B"/>
    <w:rsid w:val="008D578C"/>
    <w:rsid w:val="008F4273"/>
    <w:rsid w:val="00982B36"/>
    <w:rsid w:val="00C07AA4"/>
    <w:rsid w:val="00C54778"/>
    <w:rsid w:val="00D12C2B"/>
    <w:rsid w:val="00E76063"/>
    <w:rsid w:val="00EE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AA2676-D5BC-4FDE-8057-9D23A1E8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003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0039A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7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7AA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76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6063"/>
  </w:style>
  <w:style w:type="paragraph" w:styleId="Fuzeile">
    <w:name w:val="footer"/>
    <w:basedOn w:val="Standard"/>
    <w:link w:val="FuzeileZchn"/>
    <w:uiPriority w:val="99"/>
    <w:unhideWhenUsed/>
    <w:rsid w:val="00E76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6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Chrisam" TargetMode="External"/><Relationship Id="rId13" Type="http://schemas.openxmlformats.org/officeDocument/2006/relationships/hyperlink" Target="https://de.wikipedia.org/wiki/Kirchwei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Altar" TargetMode="External"/><Relationship Id="rId12" Type="http://schemas.openxmlformats.org/officeDocument/2006/relationships/hyperlink" Target="https://de.wikipedia.org/wiki/Hochfes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Kirchweihe" TargetMode="External"/><Relationship Id="rId11" Type="http://schemas.openxmlformats.org/officeDocument/2006/relationships/hyperlink" Target="https://de.wikipedia.org/wiki/Aposte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e.wikipedia.org/wiki/Gefallenes_M%C3%A4dchen" TargetMode="External"/><Relationship Id="rId10" Type="http://schemas.openxmlformats.org/officeDocument/2006/relationships/hyperlink" Target="https://de.wikipedia.org/wiki/Zw%C3%B6l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e.wikipedia.org/wiki/Salbung" TargetMode="External"/><Relationship Id="rId14" Type="http://schemas.openxmlformats.org/officeDocument/2006/relationships/hyperlink" Target="https://de.wikipedia.org/wiki/Magdalenenhei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4825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Schmidt</dc:creator>
  <cp:keywords/>
  <dc:description/>
  <cp:lastModifiedBy>Christa Koch</cp:lastModifiedBy>
  <cp:revision>2</cp:revision>
  <cp:lastPrinted>2021-03-19T12:02:00Z</cp:lastPrinted>
  <dcterms:created xsi:type="dcterms:W3CDTF">2021-03-19T12:03:00Z</dcterms:created>
  <dcterms:modified xsi:type="dcterms:W3CDTF">2021-03-19T12:03:00Z</dcterms:modified>
</cp:coreProperties>
</file>